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cera"/>
        <w:rPr>
          <w:rFonts w:ascii="Georgia" w:hAnsi="Georgia" w:eastAsia="Georgia" w:cs="Georgia"/>
          <w:b/>
          <w:b/>
          <w:bCs/>
          <w:i/>
          <w:i/>
          <w:iCs/>
          <w:sz w:val="18"/>
          <w:szCs w:val="18"/>
        </w:rPr>
      </w:pPr>
      <w:r>
        <w:rPr/>
        <w:drawing>
          <wp:inline distT="0" distB="0" distL="0" distR="0">
            <wp:extent cx="2257425" cy="132397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1" t="-1738" r="-1011" b="-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cera"/>
        <w:rPr/>
      </w:pP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  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Departamento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de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Bibliotecología</w:t>
      </w:r>
    </w:p>
    <w:p>
      <w:pPr>
        <w:pStyle w:val="Normal"/>
        <w:rPr/>
      </w:pP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       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y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Archivística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"/>
        <w:gridCol w:w="1946"/>
        <w:gridCol w:w="469"/>
        <w:gridCol w:w="1799"/>
        <w:gridCol w:w="4973"/>
        <w:gridCol w:w="54"/>
      </w:tblGrid>
      <w:tr>
        <w:trPr>
          <w:trHeight w:val="458" w:hRule="atLeast"/>
        </w:trPr>
        <w:tc>
          <w:tcPr>
            <w:tcW w:w="113" w:type="dxa"/>
            <w:tcBorders/>
          </w:tcPr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TUR</w:t>
            </w:r>
            <w:r>
              <w:rPr>
                <w:rFonts w:cs="Times New Roman"/>
                <w:b/>
              </w:rPr>
              <w:t>NO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FEBRERO-MARZO 2026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113" w:type="dxa"/>
            <w:tcBorders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  <w:t>MATERIA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0806 - Sistemas y redes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0856- Clasificación del conocimiento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semiexclusiva Ferreyra, Diego Andrés (DNI 22533985)</w:t>
            </w:r>
          </w:p>
        </w:tc>
      </w:tr>
      <w:tr>
        <w:trPr>
          <w:trHeight w:val="750" w:hRule="atLeast"/>
        </w:trPr>
        <w:tc>
          <w:tcPr>
            <w:tcW w:w="25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con simple Escalhao, Cecilia (DNI 24129391 )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Martinez, Graciela Maricel (DNI 33531044)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Uviña, Ramiro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 29365756)</w:t>
            </w:r>
          </w:p>
        </w:tc>
      </w:tr>
      <w:tr>
        <w:trPr>
          <w:trHeight w:val="301" w:hRule="atLeast"/>
        </w:trPr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Lunes 23 de Febrero- 10.00 hs</w:t>
            </w:r>
          </w:p>
        </w:tc>
      </w:tr>
      <w:tr>
        <w:trPr>
          <w:trHeight w:val="301" w:hRule="atLeast"/>
        </w:trPr>
        <w:tc>
          <w:tcPr>
            <w:tcW w:w="2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Lunes 2 de Mazo- 10.00 hs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40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0808-Historia del Libro y de las Bibliotecas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Valinoti, Beatríz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(DNI 21465147)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 Chirino, Faustino Gabriel (DNI 35766257)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24 de Febrero 10.00 hs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3 de Marzo-10.00 hs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0865-Indización y Condensación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0867- Servicios Técnicos en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Cápula, Federico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(DNI 31477881)</w:t>
            </w:r>
          </w:p>
        </w:tc>
      </w:tr>
      <w:tr>
        <w:trPr>
          <w:trHeight w:val="283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24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3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0851- Fundamentos de la Bibliotecología y la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0854-  Desarrollo profesional de la Bibliotecología y  la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18001-Introducción a las ciencias de la información y del conocimiento</w:t>
            </w:r>
          </w:p>
        </w:tc>
      </w:tr>
      <w:tr>
        <w:trPr>
          <w:trHeight w:val="294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Luirette, Carlos Daniel (DNI 13924346)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semiexclusiva Mancini, Ignacio (DNI 31640504)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 Guazzaroni, Leandro (DNI 28904365)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24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3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0855- Principios de Catalogación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0864- Servicios Catalográficos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asociada simple De Pedro, Gabriela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(DNI 23103295)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Jefe de trabajos prácticos simple Balbi, María Magdalena (DNI 17632789)</w:t>
            </w:r>
          </w:p>
        </w:tc>
      </w:tr>
      <w:tr>
        <w:trPr>
          <w:trHeight w:val="3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24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3 de Marzo-10.00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0853- Fundamentos de la preservación y la conservación en Bibliotecas y Archivos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0888- Protección y cuidado del material de los registros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0891- Tratamiento de la conservación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semiexclusiva Silvetti, María Ängela (DNI 21486518)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López Alcoba, Victoria (DNI 31075964 )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Ayudante de primera simple Arthur, María Paula (DNI 36153255 )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24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3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71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0862-Búsqueda y Utilización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0866- Organización de los materiales no impresos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Profesora Adjunta exclusiva Blanco, Nancy (20059384)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Indart, Camila (34110415)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Bentivegna, Nancy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28380774 )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24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 3 de Marzo- 10.00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6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0878- Planificación Estratégica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0879-Evaluación de Unidades de Información</w:t>
            </w:r>
          </w:p>
        </w:tc>
      </w:tr>
      <w:tr>
        <w:trPr>
          <w:trHeight w:val="283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Vivardo, María (DNI 20499490)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Soria, Mónica (DNI 24291479)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 25 de Febrero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37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0869-Fuentes de Información en Humanidades y Ciencias Sociales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0872- Desarrollo de la colección y los servicios de acceso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Appella, Viviana (DNI 16589847)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Jefe de trabajos prácticos simple Strocovsky, Juan Carlos ( DNI 16583067)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Bruzzone, Noelia (DNI 32738999)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0893- Métodos de Investigación en Bibliotecología y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0894- Elaboración de Proyectos de Investigación en Bibliotecología y Ciencia de la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semiexclusiva Lassi, María Silvia (DNI 20726947)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Gionco, Pamela (DNI 29905675)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32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0852- Principios de Archivología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18010-Introducción a la ciencia archivística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18019-Introducción a la ciencia archivística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Swiderski, Graciela (DNI 13223595)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color w:val="C9211E"/>
                <w:shd w:fill="FFFF00" w:val="clear"/>
              </w:rPr>
            </w:pPr>
            <w:r>
              <w:rPr>
                <w:rFonts w:cs="Times New Roman"/>
                <w:color w:val="C9211E"/>
                <w:shd w:fill="FFFF00" w:val="clear"/>
              </w:rPr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Jefa de Trabajos Prácticos simple La Rocca, Malena (DNI 27234659 )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8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0886- Técnicas historiográficas de la Investigación Documental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Swiderski, Graciela (DNI 13223595)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Profesora Adjunta simple La Rocca Malena (DNI: 27234659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52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0883- Organización de Archivos y Colecciones de Manuscritos</w:t>
            </w:r>
          </w:p>
        </w:tc>
      </w:tr>
      <w:tr>
        <w:trPr>
          <w:trHeight w:val="243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DejaVu Sans Light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eastAsia="DejaVu Sans Light" w:cs="Times New Roman" w:ascii="Times New Roman" w:hAnsi="Times New Roman"/>
                <w:kern w:val="2"/>
                <w:sz w:val="24"/>
                <w:szCs w:val="24"/>
                <w:lang w:bidi="hi-IN"/>
              </w:rPr>
              <w:t>Profesor adjunto simple Martínez, Marlon César (DNI 18879831)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Marzo- 10.00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35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0885-Archivos de Imagen y Sonido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Sepich, Julieta (DNI 25097957)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3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0857- Fuentes de Información Generales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0871- Estudio y formación de Usuarios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asociado simple García, Irma Luz (17543723)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Prof.Adjunto simple Portugal, Mercedes (DNI 26864831)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Roca Iturralde, Santiado (DNI 31998958)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Febrero-18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Marzo-18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627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0846- Servicio de referencia 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0870- Fuentes de Información en Ciencia y Técnica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Giudici, Adriana (17644876)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Prof.Adjunta simple Teppa Pannia, Virginia (DNI 26402091)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Grimberg, Daniela (DNI 37376578)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Febrero-18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Marzo-18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0884-Archivos públicos y Privados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18020-Instituciones públicas y privadas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Stramucci, Luis Emilio (DNI 30655554)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Jesús Monzón (DNI: 25.186.054)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25 de Febrero- 18.00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4 de Marzo- 18.00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340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0850-Automatización en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Mostaccio, María Rosa (DNI 16201822)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Profesora Adjunta simple Gattafoni, Silvia (DNI 21551506)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Dobrecky Leticia (DNI 26473285)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26 de Febrero-10.00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5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0860- Marketing de servicios y productos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0881- Gestión e Integración Administrativa de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Cristofani, María Alejandra (DNI 17686345)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 simple Machado, Santiago Alberto (DNI 26967165)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26 de Febrero-10.00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5 de Marzo-10.00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0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0859- Administración en Unidades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0880- Administración de Recursos Humanos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Borguez, Clarisa (DNI 23417149)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Villalva, Mariano Hernán (DNI 31763649)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Torija Zane, Lucía (DNI 35122210)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26 de Febrero-1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>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5 de Marzo- 1</w:t>
            </w:r>
            <w:r>
              <w:rPr>
                <w:rFonts w:cs="Times New Roman"/>
              </w:rPr>
              <w:t>6.</w:t>
            </w:r>
            <w:r>
              <w:rPr>
                <w:rFonts w:cs="Times New Roman"/>
              </w:rPr>
              <w:t>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2"/>
        <w:gridCol w:w="1827"/>
        <w:gridCol w:w="468"/>
        <w:gridCol w:w="1799"/>
        <w:gridCol w:w="4685"/>
        <w:gridCol w:w="343"/>
      </w:tblGrid>
      <w:tr>
        <w:trPr>
          <w:trHeight w:val="458" w:hRule="atLeast"/>
        </w:trPr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  <w:t>MATERIA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0858- Recursos de Información en redes globales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18002-Información y cultura en entornos digitales</w:t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asociada simple Califano,Bernadette (DNI 28798984)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50" w:hRule="atLeast"/>
        </w:trPr>
        <w:tc>
          <w:tcPr>
            <w:tcW w:w="25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01" w:hRule="atLeast"/>
        </w:trPr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Uviña, Ramiro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 29365756)</w:t>
            </w:r>
          </w:p>
        </w:tc>
      </w:tr>
      <w:tr>
        <w:trPr>
          <w:trHeight w:val="216" w:hRule="atLeast"/>
        </w:trPr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Jueves 26 de Febrero 16.00 hs</w:t>
            </w:r>
          </w:p>
        </w:tc>
      </w:tr>
      <w:tr>
        <w:trPr>
          <w:trHeight w:val="301" w:hRule="atLeast"/>
        </w:trPr>
        <w:tc>
          <w:tcPr>
            <w:tcW w:w="2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5 de Marzo-16.00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6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0889- Organización y planificación de programas de preservación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0890- Gestión de las actividades de preservación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Pérez Botta, José Antonio (DNI 16582711)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Iannarelli, Carla (DNI 26163636)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Viernes 27 de Febrero-18.00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Viernes 6 de Marzo-18.00 hs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1133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A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imes New Roman" w:hAnsi="Times New Roman" w:eastAsia="Times New Roman" w:cs="Times New Roman"/>
      <w:sz w:val="24"/>
      <w:szCs w:val="24"/>
      <w:lang w:val="es-ES" w:eastAsia="zh-CN"/>
    </w:rPr>
  </w:style>
  <w:style w:type="character" w:styleId="TextoindependienteCar" w:customStyle="1">
    <w:name w:val="Texto independiente Car"/>
    <w:qFormat/>
    <w:rPr>
      <w:rFonts w:ascii="Times New Roman" w:hAnsi="Times New Roman" w:eastAsia="Times New Roman" w:cs="Times New Roman"/>
      <w:sz w:val="24"/>
      <w:szCs w:val="24"/>
      <w:lang w:val="es-ES" w:eastAsia="zh-CN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Smbolosdenumeracin" w:customStyle="1">
    <w:name w:val="Símbolos de numeración"/>
    <w:qFormat/>
    <w:rPr/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rsid w:val="002124a8"/>
    <w:rPr>
      <w:rFonts w:ascii="Tahoma" w:hAnsi="Tahoma" w:eastAsia="Calibri" w:cs="Tahoma"/>
      <w:sz w:val="16"/>
      <w:szCs w:val="16"/>
      <w:lang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17c1a"/>
    <w:rPr>
      <w:rFonts w:ascii="Calibri" w:hAnsi="Calibri" w:eastAsia="Calibri" w:cs="Noto Sans Arabic UI"/>
      <w:sz w:val="22"/>
      <w:szCs w:val="22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5f49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6f5f49"/>
    <w:rPr>
      <w:rFonts w:ascii="Calibri" w:hAnsi="Calibri" w:eastAsia="Calibri" w:cs="Noto Sans Arabic UI"/>
      <w:lang w:eastAsia="zh-CN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6f5f49"/>
    <w:rPr>
      <w:rFonts w:ascii="Calibri" w:hAnsi="Calibri" w:eastAsia="Calibri" w:cs="Noto Sans Arabic UI"/>
      <w:b/>
      <w:bCs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imes New Roman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 Light" w:cs="FreeSans"/>
      <w:color w:val="auto"/>
      <w:kern w:val="2"/>
      <w:sz w:val="24"/>
      <w:szCs w:val="24"/>
      <w:lang w:val="es-AR" w:eastAsia="zh-CN" w:bidi="hi-IN"/>
    </w:rPr>
  </w:style>
  <w:style w:type="paragraph" w:styleId="Textodeglobo1" w:customStyle="1">
    <w:name w:val="Texto de globo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1"/>
    <w:uiPriority w:val="99"/>
    <w:semiHidden/>
    <w:unhideWhenUsed/>
    <w:qFormat/>
    <w:rsid w:val="002124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7c1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6f5f4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6f5f4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LibreOffice/7.2.2.2$Linux_X86_64 LibreOffice_project/02b2acce88a210515b4a5bb2e46cbfb63fe97d56</Application>
  <AppVersion>15.0000</AppVersion>
  <Pages>7</Pages>
  <Words>1371</Words>
  <Characters>8266</Characters>
  <CharactersWithSpaces>9407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2025-12-04T16:49:00Z</dcterms:created>
  <dc:creator>Flavia Guiance</dc:creator>
  <dc:description/>
  <dc:language>es-AR</dc:language>
  <cp:lastModifiedBy/>
  <cp:lastPrinted>2023-09-07T17:48:00Z</cp:lastPrinted>
  <dcterms:modified xsi:type="dcterms:W3CDTF">2025-12-19T15:57:30Z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